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02D41" w14:textId="77777777" w:rsidR="00827B44" w:rsidRDefault="00D65091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 wp14:anchorId="0C902EB6" wp14:editId="0C902EB7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902D42" w14:textId="77777777" w:rsidR="00827B44" w:rsidRDefault="00827B44">
      <w:pPr>
        <w:pStyle w:val="NoSpacing"/>
        <w:rPr>
          <w:rFonts w:ascii="Arial" w:hAnsi="Arial" w:cs="Arial"/>
          <w:b/>
          <w:sz w:val="14"/>
          <w:szCs w:val="14"/>
        </w:rPr>
      </w:pPr>
    </w:p>
    <w:p w14:paraId="0C902D43" w14:textId="77777777" w:rsidR="00827B44" w:rsidRDefault="00D65091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0C902D44" w14:textId="77777777" w:rsidR="00827B44" w:rsidRDefault="00827B44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0C902D45" w14:textId="77777777" w:rsidR="00827B44" w:rsidRDefault="00827B44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827B44" w14:paraId="0C902D48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46" w14:textId="77777777" w:rsidR="00827B44" w:rsidRDefault="00D65091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D47" w14:textId="77777777" w:rsidR="00827B44" w:rsidRDefault="00827B44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4A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0C902D49" w14:textId="56B72E7D"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C2B17" w:rsidRPr="00FC2B17">
              <w:rPr>
                <w:rFonts w:asciiTheme="majorHAnsi" w:hAnsiTheme="majorHAnsi"/>
                <w:b/>
                <w:sz w:val="18"/>
                <w:szCs w:val="18"/>
              </w:rPr>
              <w:t>Hemija i kvalitet voda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51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4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D4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4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D4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4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D5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54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C902D52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0C902D53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56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55" w14:textId="0C532FC4" w:rsidR="00827B44" w:rsidRDefault="00827B44" w:rsidP="0069271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C2B17">
              <w:rPr>
                <w:rFonts w:asciiTheme="majorHAnsi" w:hAnsiTheme="majorHAnsi" w:cs="Arial"/>
                <w:b/>
                <w:sz w:val="18"/>
                <w:szCs w:val="18"/>
              </w:rPr>
              <w:t>HiKV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5D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5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5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5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5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5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5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64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vAlign w:val="center"/>
          </w:tcPr>
          <w:p w14:paraId="0C902D5E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0C902D5F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0C902D60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0C902D61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0C902D62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0C902D63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67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0C902D65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66" w14:textId="33E2A842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C2B17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6E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6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6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6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6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6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6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71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C902D6F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0C902D70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74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0C902D72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73" w14:textId="5F40FFD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C2B17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7B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7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7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7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7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7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7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7E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C902D7C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0C902D7D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84" w14:textId="77777777">
        <w:trPr>
          <w:trHeight w:val="329"/>
        </w:trPr>
        <w:tc>
          <w:tcPr>
            <w:tcW w:w="7424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827B44" w14:paraId="0C902D81" w14:textId="77777777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14:paraId="0C902D7F" w14:textId="3B24CF7F" w:rsidR="00827B44" w:rsidRDefault="00827B44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D65091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14:paraId="0C902D80" w14:textId="77777777" w:rsidR="00827B44" w:rsidRDefault="00827B44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0C902D82" w14:textId="77777777" w:rsidR="00827B44" w:rsidRDefault="00827B44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0C902D8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8B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8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8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8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8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8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8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8E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8C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8D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90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8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97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9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D9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9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D9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9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D9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9A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98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99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9C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9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A3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9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D9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9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DA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A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DA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A6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C902DA4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0C902DA5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AB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0C902DA7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A8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A9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AA" w14:textId="686936F3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C2B17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B2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A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A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A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A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B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B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B5" w14:textId="77777777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14:paraId="0C902DB3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14:paraId="0C902DB4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BD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B6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B7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0C902DB8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B9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14:paraId="0C902DBA" w14:textId="77777777" w:rsidR="00827B44" w:rsidRDefault="00D65091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14:paraId="0C902DBB" w14:textId="77777777" w:rsidR="00827B44" w:rsidRDefault="00D650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0C902DBC" w14:textId="77777777" w:rsidR="00827B44" w:rsidRDefault="00D65091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827B44" w14:paraId="0C902DC4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0C902DBE" w14:textId="77777777"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0C902DB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0C902DC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0C902DC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14:paraId="0C902DC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14:paraId="0C902DC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CB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C5" w14:textId="77777777" w:rsidR="00827B44" w:rsidRDefault="00D65091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C6" w14:textId="0180E0D8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C2B17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C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C8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C9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CA" w14:textId="1F46FDAC" w:rsidR="00827B44" w:rsidRDefault="00827B44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676CD">
              <w:rPr>
                <w:rFonts w:asciiTheme="majorHAnsi" w:hAnsiTheme="majorHAnsi"/>
                <w:b/>
                <w:sz w:val="18"/>
                <w:szCs w:val="18"/>
              </w:rPr>
              <w:t>22,50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827B44" w14:paraId="0C902DD2" w14:textId="77777777">
        <w:trPr>
          <w:trHeight w:val="113"/>
        </w:trPr>
        <w:tc>
          <w:tcPr>
            <w:tcW w:w="2637" w:type="dxa"/>
            <w:gridSpan w:val="8"/>
            <w:vAlign w:val="center"/>
          </w:tcPr>
          <w:p w14:paraId="0C902DCC" w14:textId="77777777"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0C902DC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0C902DC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0C902DC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0C902DD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0C902DD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D9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D3" w14:textId="77777777"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D4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D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D6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D7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D8" w14:textId="62CB19B2" w:rsidR="00827B44" w:rsidRDefault="00827B44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676CD">
              <w:rPr>
                <w:rFonts w:asciiTheme="majorHAnsi" w:hAnsiTheme="majorHAnsi"/>
                <w:b/>
                <w:sz w:val="18"/>
                <w:szCs w:val="18"/>
              </w:rPr>
              <w:t>118,66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827B44" w14:paraId="0C902DE0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0C902DDA" w14:textId="77777777"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0C902DD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0C902DD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0C902DD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14:paraId="0C902DD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14:paraId="0C902DD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E7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E1" w14:textId="77777777"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E2" w14:textId="17A815A3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C2B17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E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E4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E5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E6" w14:textId="37201BC1" w:rsidR="00827B44" w:rsidRDefault="00827B44">
            <w:pPr>
              <w:pStyle w:val="NoSpacing"/>
              <w:ind w:rightChars="-182" w:right="-400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676CD">
              <w:rPr>
                <w:rFonts w:asciiTheme="majorHAnsi" w:hAnsiTheme="majorHAnsi"/>
                <w:b/>
                <w:sz w:val="18"/>
                <w:szCs w:val="18"/>
              </w:rPr>
              <w:t>141,16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EE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0C902DE8" w14:textId="77777777"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0C902DE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0C902DE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0C902DE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14:paraId="0C902DE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14:paraId="0C902DE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F3" w14:textId="77777777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EF" w14:textId="77777777"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F0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F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F2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FA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F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F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F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F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F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F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FD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FB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FC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FF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FE" w14:textId="77777777"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P</w:t>
            </w:r>
            <w:r w:rsidR="00CB7DE6">
              <w:rPr>
                <w:rFonts w:asciiTheme="majorHAnsi" w:hAnsiTheme="majorHAnsi" w:cs="Arial"/>
                <w:b/>
                <w:sz w:val="18"/>
                <w:szCs w:val="18"/>
              </w:rPr>
              <w:t>rirodno-matematički fakultet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06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0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E0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0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0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0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E0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09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07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08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0B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E0A" w14:textId="44928624"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B7DE6" w:rsidRPr="00CB7DE6">
              <w:rPr>
                <w:rFonts w:asciiTheme="majorHAnsi" w:hAnsiTheme="majorHAnsi" w:cs="Arial"/>
                <w:b/>
                <w:sz w:val="18"/>
                <w:szCs w:val="18"/>
              </w:rPr>
              <w:t xml:space="preserve">Hemija/ Hemija/usmjerenje </w:t>
            </w:r>
            <w:r w:rsidR="00FC2B17" w:rsidRPr="00FC2B17">
              <w:rPr>
                <w:rFonts w:asciiTheme="majorHAnsi" w:hAnsiTheme="majorHAnsi" w:cs="Arial"/>
                <w:b/>
                <w:sz w:val="18"/>
                <w:szCs w:val="18"/>
              </w:rPr>
              <w:t>Hemija okoline i kontrole kvaliteta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12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0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E0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0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0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1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E1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15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13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14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17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0C902E16" w14:textId="21785514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153D7">
              <w:rPr>
                <w:rFonts w:asciiTheme="majorHAnsi" w:hAnsiTheme="majorHAnsi" w:cs="Arial"/>
                <w:b/>
                <w:sz w:val="18"/>
                <w:szCs w:val="18"/>
              </w:rPr>
              <w:t>dr.sc.Benjamin Ćatović,vanr.prof.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1E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1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1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1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1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1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1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21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1F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20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23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C902E22" w14:textId="2B7DA30A"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C2B17" w:rsidRPr="00FC2B17">
              <w:rPr>
                <w:rFonts w:asciiTheme="majorHAnsi" w:hAnsiTheme="majorHAnsi" w:cs="Arial"/>
                <w:b/>
                <w:sz w:val="18"/>
                <w:szCs w:val="18"/>
              </w:rPr>
              <w:t xml:space="preserve">Prenijeti studentima bazična saznanja i stečena iskustva u cilju boljeg razumijevanja pojedinih oblasti iz hemije okoliša. Poboljšati njihove komunikacijske vještine u pisanom i verbalnom obliku, kao i  vještine vezane za individualni, odnosno </w:t>
            </w:r>
            <w:r w:rsidR="00FC2B17" w:rsidRPr="00FC2B17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timski/grupni eksperimentalni rad, te za kontinuirani rad tokom semestra.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2A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2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2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2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2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2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2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2D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2B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2C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2F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C8DD45E" w14:textId="27CF8B69" w:rsidR="00FC2B17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C2B17" w:rsidRPr="00FC2B17">
              <w:rPr>
                <w:rFonts w:asciiTheme="majorHAnsi" w:hAnsiTheme="majorHAnsi" w:cs="Arial"/>
                <w:b/>
                <w:sz w:val="18"/>
                <w:szCs w:val="18"/>
              </w:rPr>
              <w:t>Upoznavanje sa sastavom vode, polutantima u vodi te njihovom uzorkovanju i određivanju. Nakon odslušanog i uspješno položenog kursa studenti bi trebali da ovladaju osnovnim znanjima o životnoj sredini kao i o zagađenjima u njoj.</w:t>
            </w:r>
          </w:p>
          <w:p w14:paraId="0C902E2E" w14:textId="14C960A8" w:rsidR="00827B44" w:rsidRDefault="00C34C30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34C30">
              <w:rPr>
                <w:rFonts w:asciiTheme="majorHAnsi" w:hAnsiTheme="majorHAnsi" w:cs="Arial"/>
                <w:b/>
                <w:sz w:val="18"/>
                <w:szCs w:val="18"/>
              </w:rPr>
              <w:t xml:space="preserve">Nakon uspješno završenog kursa, student je u stanju da stečena znanja i vještine primijeni  u proučavanju i zaštiti okoline od različitih polutanata. 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36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3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3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3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3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3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3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3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37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38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3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C902E3B" w14:textId="5E67BB6C" w:rsidR="00827B44" w:rsidRDefault="00827B44" w:rsidP="00FC2B1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C2B17" w:rsidRPr="00FC2B17">
              <w:rPr>
                <w:rFonts w:asciiTheme="majorHAnsi" w:hAnsiTheme="majorHAnsi"/>
                <w:b/>
                <w:sz w:val="18"/>
                <w:szCs w:val="18"/>
              </w:rPr>
              <w:t>Prirodne nauke i hemija. Glavni vidovi zagađivanja okoline. Životna okolina - pojam i značaj.Osnovni životni mediji-vazduh, voda, tlo. Osnovne karakteristike vode. Glavne otopljene komponente u rijekama.Uticaj otpadnih voda na vodotok. Na+, Mg2+, Ca2+ i K+ u kiši.Sulfati u kiši-atmosferski ciklus S. Ciklus ugljika, C.Ciklus fosfora, P.Ciklus vode (hidrološki ciklus).Uslovi za ispuštanje otpadnih voda.Prečišćavanje otpadnih voda.Procesi obrade otpadnih voda.Biološki procesi prečišćavanja otpadnih voda.Fizičko-hemijski procesi prečišćavanja.Obrada mulja.Obrazovanje i informisanje o okolišu i održivom razvoju.Okolinsko zakonodavstvo u Bosni i Hercegovini.Sistem upravljanja zaštitom okoliša ISO 14001.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43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3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3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3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4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4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4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46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44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45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4B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B2AC49F" w14:textId="77777777" w:rsidR="00C40561" w:rsidRPr="00C40561" w:rsidRDefault="00827B44" w:rsidP="00C4056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40561" w:rsidRPr="00C40561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kursa i kompetencija studenata na kraju semestra na kursu se koriste različite nastavne metode:</w:t>
            </w:r>
          </w:p>
          <w:p w14:paraId="22C5CDE6" w14:textId="77777777" w:rsidR="00C40561" w:rsidRPr="00C40561" w:rsidRDefault="00C40561" w:rsidP="00C4056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 w:cs="Arial"/>
                <w:b/>
                <w:sz w:val="18"/>
                <w:szCs w:val="18"/>
              </w:rPr>
              <w:t>- predavanja uz upotrebu multimedijalnih sredstava, tehnika aktivnog učenja i uz aktivno učešće i diskusije studenata;</w:t>
            </w:r>
          </w:p>
          <w:p w14:paraId="1978A4A2" w14:textId="77777777" w:rsidR="00C40561" w:rsidRPr="00C40561" w:rsidRDefault="00C40561" w:rsidP="00C4056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 w:cs="Arial"/>
                <w:b/>
                <w:sz w:val="18"/>
                <w:szCs w:val="18"/>
              </w:rPr>
              <w:t xml:space="preserve">- praktične  vježbe </w:t>
            </w:r>
          </w:p>
          <w:p w14:paraId="0C902E4A" w14:textId="4450978B" w:rsidR="00827B44" w:rsidRDefault="00C40561" w:rsidP="00C4056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 w:cs="Arial"/>
                <w:b/>
                <w:sz w:val="18"/>
                <w:szCs w:val="18"/>
              </w:rPr>
              <w:t>- konsultacije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52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4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4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4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4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5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5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55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53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54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5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AB65065" w14:textId="77777777" w:rsidR="00C40561" w:rsidRPr="00C40561" w:rsidRDefault="00827B44" w:rsidP="00C405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40561" w:rsidRPr="00C40561">
              <w:rPr>
                <w:rFonts w:asciiTheme="majorHAnsi" w:hAnsiTheme="majorHAnsi"/>
                <w:b/>
                <w:sz w:val="18"/>
                <w:szCs w:val="18"/>
              </w:rPr>
              <w:t>Pismena provjera znanja: Test 1, Test 2 i Završni  ispit</w:t>
            </w:r>
          </w:p>
          <w:p w14:paraId="4F370D81" w14:textId="77777777" w:rsidR="00C40561" w:rsidRPr="00C40561" w:rsidRDefault="00C40561" w:rsidP="00C405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>Test I obuhvata provjeru znanja iz predviđenih metodskih jedinica te nosi 20 bodova.</w:t>
            </w:r>
          </w:p>
          <w:p w14:paraId="47592C3C" w14:textId="39009CA1" w:rsidR="00C40561" w:rsidRPr="00C40561" w:rsidRDefault="00C40561" w:rsidP="00C405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>Test II  obuhvata provjeru znanja iz predviđenih metodskih jedinica te nosi 20 bodova.</w:t>
            </w:r>
          </w:p>
          <w:p w14:paraId="4302CCE4" w14:textId="37448383" w:rsidR="00C40561" w:rsidRPr="00C40561" w:rsidRDefault="00C40561" w:rsidP="00C405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>Završni ispit se boduje sa 40 bodova i obuhvata provjeru znanja iz cjelokupnog gradiva, minimalan broj bodova na završnom ispitu je 2</w:t>
            </w:r>
            <w:r w:rsidR="001170C9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>.</w:t>
            </w:r>
          </w:p>
          <w:p w14:paraId="5D7B3186" w14:textId="77777777" w:rsidR="00C40561" w:rsidRPr="00C40561" w:rsidRDefault="00C40561" w:rsidP="00C405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>Konačni uspjeh studenta izražava se brojnom, opisnom ili slovnom ocjenom, prema sljedećoj skali:</w:t>
            </w:r>
          </w:p>
          <w:p w14:paraId="5A27D4B1" w14:textId="77777777" w:rsidR="00C40561" w:rsidRPr="00C40561" w:rsidRDefault="00C40561" w:rsidP="00C405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>Broj ostvarenih bodova-Brojna ocjena-Opisna ocjena-Slovna ocjena</w:t>
            </w:r>
          </w:p>
          <w:p w14:paraId="45178389" w14:textId="5E0FD238" w:rsidR="00C40561" w:rsidRPr="00C40561" w:rsidRDefault="00C40561" w:rsidP="00C405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0-54     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5 (pet)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ne zadovoljava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F </w:t>
            </w:r>
          </w:p>
          <w:p w14:paraId="321DF490" w14:textId="7DBA9854" w:rsidR="00C40561" w:rsidRPr="00C40561" w:rsidRDefault="00C40561" w:rsidP="00C405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55-64   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6 (šest)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>dovoljan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 E</w:t>
            </w:r>
          </w:p>
          <w:p w14:paraId="423C1154" w14:textId="48FF2717" w:rsidR="00C40561" w:rsidRPr="00C40561" w:rsidRDefault="00C40561" w:rsidP="00C405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65-74   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7(sedam)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dobar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>D</w:t>
            </w:r>
          </w:p>
          <w:p w14:paraId="15719544" w14:textId="2802BB74" w:rsidR="00C40561" w:rsidRPr="00C40561" w:rsidRDefault="00C40561" w:rsidP="00C405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75-84   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8 (osam)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vrlodobar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C </w:t>
            </w:r>
          </w:p>
          <w:p w14:paraId="41780BB3" w14:textId="5A0B96E9" w:rsidR="00C40561" w:rsidRPr="00C40561" w:rsidRDefault="00C40561" w:rsidP="00C405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85-94   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9 (devet)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izvanredan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B </w:t>
            </w:r>
          </w:p>
          <w:p w14:paraId="35659C22" w14:textId="11984978" w:rsidR="00C40561" w:rsidRPr="00C40561" w:rsidRDefault="00C40561" w:rsidP="00C405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95-100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10(deset)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>odličan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 A</w:t>
            </w:r>
          </w:p>
          <w:p w14:paraId="0C902E5B" w14:textId="1623907B" w:rsidR="00827B44" w:rsidRDefault="00C40561" w:rsidP="00C4056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>Konačnu ocjenu student dobije sabiranjem pojedinačnih bodova dobivenih u svim oblicima provjere znanja u toku semestra. Ako student nije zadovoljan konačnom ocjenom, može poništiti bodove završnog ispita i isti raditi ponovo u popravnom terminu, ili pristupiti usmenom ispitivanju.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63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5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5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5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6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6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6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66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64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65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70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BA0B3E0" w14:textId="5A2E1DD4" w:rsidR="006B01D0" w:rsidRPr="006B01D0" w:rsidRDefault="00827B44" w:rsidP="006B01D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B01D0"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Kriterij                                             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</w:t>
            </w:r>
            <w:r w:rsidR="006B01D0"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Maks.         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</w:t>
            </w:r>
            <w:r w:rsidR="006B01D0" w:rsidRPr="006B01D0">
              <w:rPr>
                <w:rFonts w:asciiTheme="majorHAnsi" w:hAnsiTheme="majorHAnsi"/>
                <w:b/>
                <w:sz w:val="18"/>
                <w:szCs w:val="18"/>
              </w:rPr>
              <w:t>Min.</w:t>
            </w:r>
          </w:p>
          <w:p w14:paraId="6F216B9E" w14:textId="7612A89A" w:rsidR="006B01D0" w:rsidRPr="006B01D0" w:rsidRDefault="008B7B70" w:rsidP="006B01D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Aktivnost na nastavi                  </w:t>
            </w:r>
            <w:r w:rsidR="006B01D0"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        5                   3       </w:t>
            </w:r>
          </w:p>
          <w:p w14:paraId="702A8508" w14:textId="1F26F06B" w:rsidR="006B01D0" w:rsidRPr="006B01D0" w:rsidRDefault="006B01D0" w:rsidP="006B01D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Test I                                            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</w:t>
            </w: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>20                 11</w:t>
            </w:r>
          </w:p>
          <w:p w14:paraId="2A3E6ED5" w14:textId="62C12B84" w:rsidR="006B01D0" w:rsidRPr="006B01D0" w:rsidRDefault="006B01D0" w:rsidP="006B01D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Test II                                          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</w:t>
            </w: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 20                 11</w:t>
            </w:r>
          </w:p>
          <w:p w14:paraId="382E9CA6" w14:textId="2CC24AF4" w:rsidR="006B01D0" w:rsidRPr="006B01D0" w:rsidRDefault="006B01D0" w:rsidP="006B01D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Seminarski rad/projekat   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     15                   </w:t>
            </w:r>
            <w:r w:rsidR="00C039CD">
              <w:rPr>
                <w:rFonts w:asciiTheme="majorHAnsi" w:hAnsiTheme="majorHAnsi"/>
                <w:b/>
                <w:sz w:val="18"/>
                <w:szCs w:val="18"/>
              </w:rPr>
              <w:t>8</w:t>
            </w:r>
          </w:p>
          <w:p w14:paraId="6F3C59C7" w14:textId="194E06C7" w:rsidR="006B01D0" w:rsidRPr="006B01D0" w:rsidRDefault="006B01D0" w:rsidP="006B01D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Završni ispit                            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</w:t>
            </w: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  40                   2</w:t>
            </w:r>
            <w:r w:rsidR="00C039CD">
              <w:rPr>
                <w:rFonts w:asciiTheme="majorHAnsi" w:hAnsiTheme="majorHAnsi"/>
                <w:b/>
                <w:sz w:val="18"/>
                <w:szCs w:val="18"/>
              </w:rPr>
              <w:t>2</w:t>
            </w:r>
          </w:p>
          <w:p w14:paraId="0C902E6F" w14:textId="292450B2" w:rsidR="00827B44" w:rsidRDefault="006B01D0" w:rsidP="006B01D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Ukupno                                    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</w:t>
            </w: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 100                  55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77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7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7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7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7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7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7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7A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78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79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7D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9C54FC9" w14:textId="57E370C8" w:rsidR="00A0655E" w:rsidRPr="00A0655E" w:rsidRDefault="00827B44" w:rsidP="00A0655E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0655E" w:rsidRPr="00A0655E">
              <w:rPr>
                <w:rFonts w:asciiTheme="majorHAnsi" w:hAnsiTheme="majorHAnsi"/>
                <w:b/>
                <w:sz w:val="18"/>
                <w:szCs w:val="18"/>
              </w:rPr>
              <w:t>1. Selimbašić V, Cipurković A, Crnkić A,Hemija i zaštita okoline,OFF-SET,Tuzla,2014.</w:t>
            </w:r>
          </w:p>
          <w:p w14:paraId="0C902E7C" w14:textId="464E8DAD" w:rsidR="00827B44" w:rsidRDefault="00A0655E" w:rsidP="00A0655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2. </w:t>
            </w:r>
            <w:r w:rsidRPr="00A0655E">
              <w:rPr>
                <w:rFonts w:asciiTheme="majorHAnsi" w:hAnsiTheme="majorHAnsi"/>
                <w:b/>
                <w:sz w:val="18"/>
                <w:szCs w:val="18"/>
              </w:rPr>
              <w:t>The Handbook of Environmental Chemistry; Damia Barcelo; Andrey G. Kostianoy, 2012.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84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7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7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8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8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8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8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87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85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86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89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D13BBE2" w14:textId="61200D87" w:rsidR="00A0655E" w:rsidRDefault="00827B44" w:rsidP="00A0655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0655E" w:rsidRPr="00A0655E">
              <w:rPr>
                <w:rFonts w:asciiTheme="majorHAnsi" w:hAnsiTheme="majorHAnsi" w:cs="Arial"/>
                <w:b/>
                <w:sz w:val="18"/>
                <w:szCs w:val="18"/>
              </w:rPr>
              <w:t>1. T.,Muhić-Šarac,Uvod u hemiju životne sredine,PMF,Sarajevo 2011</w:t>
            </w:r>
          </w:p>
          <w:p w14:paraId="0C902E88" w14:textId="00BD9D86" w:rsidR="00827B44" w:rsidRDefault="00A0655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2. </w:t>
            </w:r>
            <w:r w:rsidR="00D1123D" w:rsidRPr="00D1123D">
              <w:rPr>
                <w:rFonts w:asciiTheme="majorHAnsi" w:hAnsiTheme="majorHAnsi"/>
                <w:b/>
                <w:sz w:val="18"/>
                <w:szCs w:val="18"/>
              </w:rPr>
              <w:t>Environmental &amp; pollution science; Ian L. Pepper, Charles P. Gerba, Mark L. Brusseau 2006 Edition: 2nd ed Elsevier  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90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8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8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8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8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8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8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9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91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92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95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C902E9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9C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9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9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9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9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9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9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9F" w14:textId="77777777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vAlign w:val="center"/>
          </w:tcPr>
          <w:p w14:paraId="0C902E9D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14:paraId="0C902E9E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A1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EA0" w14:textId="022F69E8" w:rsidR="00827B44" w:rsidRDefault="00827B44" w:rsidP="009455B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BF43F0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BF43F0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A8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0C902EA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0C902EA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0C902EA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0C902EA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14:paraId="0C902EA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14:paraId="0C902EA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AB" w14:textId="77777777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vAlign w:val="center"/>
          </w:tcPr>
          <w:p w14:paraId="0C902EA9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14:paraId="0C902EAA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AD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0C902EAC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055A0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6055A0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6055A0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 w:rsidRPr="006055A0">
              <w:rPr>
                <w:rFonts w:asciiTheme="majorHAnsi" w:hAnsiTheme="majorHAnsi" w:cs="Arial"/>
                <w:b/>
                <w:spacing w:val="215"/>
                <w:sz w:val="18"/>
                <w:szCs w:val="18"/>
              </w:rPr>
              <w:t>    </w:t>
            </w:r>
            <w:r w:rsidR="00D65091" w:rsidRPr="006055A0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t> </w:t>
            </w:r>
            <w:r w:rsidRPr="006055A0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fldChar w:fldCharType="end"/>
            </w:r>
          </w:p>
        </w:tc>
      </w:tr>
      <w:tr w:rsidR="00827B44" w14:paraId="0C902EB4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0C902EAE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0C902EAF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0C902EB0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0C902EB1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14:paraId="0C902EB2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14:paraId="0C902EB3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0C902EB5" w14:textId="77777777" w:rsidR="00827B44" w:rsidRDefault="00827B44">
      <w:pPr>
        <w:spacing w:after="0" w:line="240" w:lineRule="auto"/>
        <w:rPr>
          <w:rFonts w:ascii="Book Antiqua" w:hAnsi="Book Antiqua"/>
        </w:rPr>
      </w:pPr>
    </w:p>
    <w:sectPr w:rsidR="00827B44" w:rsidSect="00827B44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B8E91" w14:textId="77777777" w:rsidR="00806550" w:rsidRDefault="00806550">
      <w:pPr>
        <w:spacing w:line="240" w:lineRule="auto"/>
      </w:pPr>
      <w:r>
        <w:separator/>
      </w:r>
    </w:p>
  </w:endnote>
  <w:endnote w:type="continuationSeparator" w:id="0">
    <w:p w14:paraId="1824D55D" w14:textId="77777777" w:rsidR="00806550" w:rsidRDefault="008065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70"/>
      <w:gridCol w:w="1167"/>
      <w:gridCol w:w="2326"/>
      <w:gridCol w:w="1164"/>
      <w:gridCol w:w="2133"/>
      <w:gridCol w:w="1164"/>
      <w:gridCol w:w="886"/>
    </w:tblGrid>
    <w:tr w:rsidR="00827B44" w14:paraId="0C902EC5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0C902EBE" w14:textId="205AAE8D"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D65091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C039CD">
            <w:rPr>
              <w:rFonts w:ascii="Cambria" w:hAnsi="Cambria" w:cs="Calibri"/>
              <w:noProof/>
              <w:sz w:val="16"/>
              <w:szCs w:val="16"/>
            </w:rPr>
            <w:t>27.2.2026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0C902EBF" w14:textId="77777777"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0C902EC0" w14:textId="77777777" w:rsidR="00827B44" w:rsidRDefault="00D650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0C902EC1" w14:textId="77777777"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0C902EC2" w14:textId="77777777" w:rsidR="00827B44" w:rsidRDefault="00D650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0C902EC3" w14:textId="77777777"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0C902EC4" w14:textId="77777777" w:rsidR="00827B44" w:rsidRDefault="00D65091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827B44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455B4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827B44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455B4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0C902EC6" w14:textId="77777777" w:rsidR="00827B44" w:rsidRDefault="00827B44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B6046" w14:textId="77777777" w:rsidR="00806550" w:rsidRDefault="00806550">
      <w:pPr>
        <w:spacing w:after="0"/>
      </w:pPr>
      <w:r>
        <w:separator/>
      </w:r>
    </w:p>
  </w:footnote>
  <w:footnote w:type="continuationSeparator" w:id="0">
    <w:p w14:paraId="513CA856" w14:textId="77777777" w:rsidR="00806550" w:rsidRDefault="008065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02EBC" w14:textId="77777777" w:rsidR="00827B44" w:rsidRDefault="00827B44">
    <w:pPr>
      <w:pStyle w:val="Header"/>
    </w:pPr>
  </w:p>
  <w:p w14:paraId="0C902EBD" w14:textId="77777777" w:rsidR="00827B44" w:rsidRDefault="00827B4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170C9"/>
    <w:rsid w:val="00127D3F"/>
    <w:rsid w:val="00141CB0"/>
    <w:rsid w:val="0014427D"/>
    <w:rsid w:val="00144785"/>
    <w:rsid w:val="001448D6"/>
    <w:rsid w:val="001500B0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96E7F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64B55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217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2474"/>
    <w:rsid w:val="003F33FE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510D"/>
    <w:rsid w:val="004F5938"/>
    <w:rsid w:val="00513852"/>
    <w:rsid w:val="00513EFB"/>
    <w:rsid w:val="005173B1"/>
    <w:rsid w:val="00522737"/>
    <w:rsid w:val="00522983"/>
    <w:rsid w:val="005276C6"/>
    <w:rsid w:val="00527F12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1CF"/>
    <w:rsid w:val="005C43B5"/>
    <w:rsid w:val="005C4D48"/>
    <w:rsid w:val="005C70FC"/>
    <w:rsid w:val="005D1421"/>
    <w:rsid w:val="005D6DDF"/>
    <w:rsid w:val="005E141C"/>
    <w:rsid w:val="005E1CC7"/>
    <w:rsid w:val="005F486C"/>
    <w:rsid w:val="006055A0"/>
    <w:rsid w:val="00612005"/>
    <w:rsid w:val="00613EEC"/>
    <w:rsid w:val="006153D7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82F1F"/>
    <w:rsid w:val="006916BD"/>
    <w:rsid w:val="0069271F"/>
    <w:rsid w:val="006A4F11"/>
    <w:rsid w:val="006A5891"/>
    <w:rsid w:val="006A5BA7"/>
    <w:rsid w:val="006A6ED1"/>
    <w:rsid w:val="006B01D0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3727B"/>
    <w:rsid w:val="00740742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06550"/>
    <w:rsid w:val="00810184"/>
    <w:rsid w:val="0081095A"/>
    <w:rsid w:val="008115A9"/>
    <w:rsid w:val="0081362E"/>
    <w:rsid w:val="008266C8"/>
    <w:rsid w:val="00827B44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75534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B7B70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55B4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264E"/>
    <w:rsid w:val="009937C9"/>
    <w:rsid w:val="00994D46"/>
    <w:rsid w:val="00997E64"/>
    <w:rsid w:val="009A44AC"/>
    <w:rsid w:val="009A5035"/>
    <w:rsid w:val="009C2896"/>
    <w:rsid w:val="009C43EF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655E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B3462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120A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43F0"/>
    <w:rsid w:val="00BF72F5"/>
    <w:rsid w:val="00BF7EA7"/>
    <w:rsid w:val="00C02D33"/>
    <w:rsid w:val="00C03056"/>
    <w:rsid w:val="00C032CC"/>
    <w:rsid w:val="00C039CD"/>
    <w:rsid w:val="00C10C26"/>
    <w:rsid w:val="00C12629"/>
    <w:rsid w:val="00C31D15"/>
    <w:rsid w:val="00C33E3A"/>
    <w:rsid w:val="00C34721"/>
    <w:rsid w:val="00C34854"/>
    <w:rsid w:val="00C34C30"/>
    <w:rsid w:val="00C40561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B7DE6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123D"/>
    <w:rsid w:val="00D12AA5"/>
    <w:rsid w:val="00D248C8"/>
    <w:rsid w:val="00D25506"/>
    <w:rsid w:val="00D27584"/>
    <w:rsid w:val="00D27822"/>
    <w:rsid w:val="00D3405C"/>
    <w:rsid w:val="00D43942"/>
    <w:rsid w:val="00D50479"/>
    <w:rsid w:val="00D517BF"/>
    <w:rsid w:val="00D564AA"/>
    <w:rsid w:val="00D5759D"/>
    <w:rsid w:val="00D57E3C"/>
    <w:rsid w:val="00D65091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6055"/>
    <w:rsid w:val="00E57312"/>
    <w:rsid w:val="00E627C9"/>
    <w:rsid w:val="00E65CD7"/>
    <w:rsid w:val="00E676CD"/>
    <w:rsid w:val="00E70976"/>
    <w:rsid w:val="00E75615"/>
    <w:rsid w:val="00E810E9"/>
    <w:rsid w:val="00E81B32"/>
    <w:rsid w:val="00E81BDF"/>
    <w:rsid w:val="00E867A1"/>
    <w:rsid w:val="00E86E5D"/>
    <w:rsid w:val="00E968A8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B17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011522BF"/>
    <w:rsid w:val="08620127"/>
    <w:rsid w:val="118655CA"/>
    <w:rsid w:val="157D1A9E"/>
    <w:rsid w:val="1CEE46F1"/>
    <w:rsid w:val="20C70BF3"/>
    <w:rsid w:val="263122B6"/>
    <w:rsid w:val="2B4E6DDE"/>
    <w:rsid w:val="4056719A"/>
    <w:rsid w:val="42BF5214"/>
    <w:rsid w:val="4719384D"/>
    <w:rsid w:val="4C3811AC"/>
    <w:rsid w:val="4CD7384D"/>
    <w:rsid w:val="5074128E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902D41"/>
  <w15:docId w15:val="{E5C0C6AE-F5E3-4181-B082-E8325B507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locked="1" w:semiHidden="1" w:unhideWhenUsed="1"/>
    <w:lsdException w:name="page number" w:locked="1" w:uiPriority="0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locked="1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B4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827B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827B44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827B44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827B44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827B44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827B44"/>
    <w:rPr>
      <w:vertAlign w:val="superscript"/>
    </w:rPr>
  </w:style>
  <w:style w:type="paragraph" w:styleId="FootnoteText">
    <w:name w:val="footnote text"/>
    <w:basedOn w:val="Normal"/>
    <w:semiHidden/>
    <w:locked/>
    <w:rsid w:val="00827B44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827B44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827B44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827B44"/>
  </w:style>
  <w:style w:type="paragraph" w:styleId="PlainText">
    <w:name w:val="Plain Text"/>
    <w:basedOn w:val="Normal"/>
    <w:link w:val="PlainTextChar"/>
    <w:uiPriority w:val="99"/>
    <w:unhideWhenUsed/>
    <w:locked/>
    <w:rsid w:val="00827B44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827B44"/>
    <w:rPr>
      <w:b/>
      <w:bCs/>
    </w:rPr>
  </w:style>
  <w:style w:type="table" w:styleId="TableGrid">
    <w:name w:val="Table Grid"/>
    <w:basedOn w:val="TableNormal"/>
    <w:uiPriority w:val="59"/>
    <w:qFormat/>
    <w:locked/>
    <w:rsid w:val="00827B4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27B44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27B44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827B44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827B44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827B44"/>
  </w:style>
  <w:style w:type="character" w:customStyle="1" w:styleId="FooterChar">
    <w:name w:val="Footer Char"/>
    <w:basedOn w:val="DefaultParagraphFont"/>
    <w:link w:val="Footer"/>
    <w:uiPriority w:val="99"/>
    <w:qFormat/>
    <w:rsid w:val="00827B44"/>
    <w:rPr>
      <w:sz w:val="22"/>
      <w:szCs w:val="22"/>
      <w:lang w:eastAsia="en-US"/>
    </w:rPr>
  </w:style>
  <w:style w:type="paragraph" w:customStyle="1" w:styleId="Style">
    <w:name w:val="Style"/>
    <w:qFormat/>
    <w:rsid w:val="00827B4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827B44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827B4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827B4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827B4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827B4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9E578-A8D2-40A4-B18E-502424C4A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3</Pages>
  <Words>899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Bengi74</cp:lastModifiedBy>
  <cp:revision>27</cp:revision>
  <cp:lastPrinted>2024-03-19T08:24:00Z</cp:lastPrinted>
  <dcterms:created xsi:type="dcterms:W3CDTF">2024-03-26T10:33:00Z</dcterms:created>
  <dcterms:modified xsi:type="dcterms:W3CDTF">2026-02-27T10:53:00Z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63EAAF00FCAE4BA698CF35000840A946</vt:lpwstr>
  </property>
</Properties>
</file>